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2023年</w:t>
      </w:r>
      <w:r>
        <w:rPr>
          <w:rFonts w:hint="default" w:ascii="方正小标宋简体" w:hAnsi="方正小标宋简体" w:eastAsia="方正小标宋简体"/>
          <w:sz w:val="44"/>
          <w:szCs w:val="44"/>
          <w:lang w:val="en" w:eastAsia="zh-CN"/>
        </w:rPr>
        <w:t>长治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市农产品上行网货商品目录</w:t>
      </w:r>
    </w:p>
    <w:p>
      <w:pPr>
        <w:ind w:firstLine="640" w:firstLineChars="200"/>
        <w:jc w:val="left"/>
        <w:rPr>
          <w:rFonts w:hint="eastAsia" w:ascii="方正仿宋_GBK" w:hAnsi="方正仿宋_GBK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谷类、杂粮、蔬菜、水果、干果、中药材、食用菌、油料、肉类、蛋类、蜂产品、肉制品、乳制品、面制品、调味品、豆制品、薯制品、蔬菜制品、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食用菌制品、水果制品。</w:t>
      </w:r>
    </w:p>
    <w:p>
      <w:pPr>
        <w:pStyle w:val="4"/>
        <w:keepNext w:val="0"/>
        <w:keepLines w:val="0"/>
        <w:pageBreakBefore w:val="0"/>
        <w:widowControl w:val="0"/>
        <w:tabs>
          <w:tab w:val="clear" w:pos="4153"/>
          <w:tab w:val="clear" w:pos="8306"/>
        </w:tabs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" w:eastAsia="zh-CN"/>
        </w:rPr>
        <w:t>说明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1.农产品：《中华人民共和国农产品质量安全法》所称农产品，是指来源于种植业、林业、畜牧业和渔业等的初级产品，即在农业活动中获得的植物、动物、微生物及其产品。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2.农副产品：种植业、养殖业、林业、牧业、水产业等产业进行加工形成的产品。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leftChars="0" w:right="0" w:righ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" w:eastAsia="zh-CN"/>
        </w:rPr>
      </w:pPr>
      <w:r>
        <w:rPr>
          <w:rFonts w:hint="default" w:ascii="仿宋" w:hAnsi="仿宋" w:eastAsia="仿宋" w:cs="仿宋"/>
          <w:sz w:val="32"/>
          <w:szCs w:val="32"/>
          <w:lang w:val="en" w:eastAsia="zh-CN"/>
        </w:rPr>
        <w:t>3.上行网货商品目录根据实际情况适时调整。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84E79"/>
    <w:rsid w:val="5B5A26A0"/>
    <w:rsid w:val="6EF9B4B8"/>
    <w:rsid w:val="74A84E79"/>
    <w:rsid w:val="EFCD8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2023-06-03T08:48:00Z</dcterms:created>
  <dc:creator>lenovo</dc:creator>
  <cp:lastModifiedBy>greatwall</cp:lastModifiedBy>
  <dcterms:modified xsi:type="dcterms:W3CDTF">2023-06-08T17:23:02Z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